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169A" w14:textId="77777777" w:rsidR="00572435" w:rsidRDefault="00572435" w:rsidP="00572435">
      <w:pPr>
        <w:pStyle w:val="berschrift3"/>
        <w:rPr>
          <w:sz w:val="22"/>
          <w:lang w:val="tr-TR"/>
        </w:rPr>
      </w:pPr>
      <w:bookmarkStart w:id="0" w:name="_Toc82768360"/>
      <w:r>
        <w:rPr>
          <w:sz w:val="22"/>
          <w:lang w:val="tr-TR"/>
        </w:rPr>
        <w:t xml:space="preserve">TÜRKİYE İÇİN </w:t>
      </w:r>
      <w:r w:rsidRPr="00E35D0B">
        <w:rPr>
          <w:sz w:val="22"/>
          <w:lang w:val="tr-TR"/>
        </w:rPr>
        <w:t>TEK ÇIKAR YOL, “TARİHSEL UZ</w:t>
      </w:r>
      <w:r>
        <w:rPr>
          <w:sz w:val="22"/>
          <w:lang w:val="tr-TR"/>
        </w:rPr>
        <w:t>LAŞMA” ANLAYIŞINA SAHİP ÇIKARAK</w:t>
      </w:r>
      <w:bookmarkEnd w:id="0"/>
    </w:p>
    <w:p w14:paraId="37F5DF7F" w14:textId="343CF8F6" w:rsidR="00572435" w:rsidRDefault="00572435" w:rsidP="00572435">
      <w:pPr>
        <w:pStyle w:val="berschrift3"/>
        <w:rPr>
          <w:sz w:val="22"/>
          <w:lang w:val="tr-TR"/>
        </w:rPr>
      </w:pPr>
      <w:bookmarkStart w:id="1" w:name="_Toc82768361"/>
      <w:r w:rsidRPr="00E35D0B">
        <w:rPr>
          <w:sz w:val="22"/>
          <w:lang w:val="tr-TR"/>
        </w:rPr>
        <w:t>DEMOKRATİKLEŞME YOLUNDA İLERLEMEKTİR!..</w:t>
      </w:r>
      <w:bookmarkEnd w:id="1"/>
    </w:p>
    <w:p w14:paraId="2227C7A4" w14:textId="6B22A2FC" w:rsidR="00A57125" w:rsidRPr="002156C1" w:rsidRDefault="00A57125" w:rsidP="00A57125">
      <w:pPr>
        <w:rPr>
          <w:sz w:val="20"/>
          <w:szCs w:val="20"/>
          <w:lang w:val="tr-TR"/>
        </w:rPr>
      </w:pPr>
    </w:p>
    <w:p w14:paraId="2AD39788" w14:textId="5961BEE8" w:rsidR="00A57125" w:rsidRPr="002156C1" w:rsidRDefault="00A57125" w:rsidP="00A57125">
      <w:pPr>
        <w:rPr>
          <w:sz w:val="20"/>
          <w:szCs w:val="20"/>
          <w:lang w:val="tr-TR"/>
        </w:rPr>
      </w:pPr>
      <w:r w:rsidRPr="002156C1">
        <w:rPr>
          <w:sz w:val="20"/>
          <w:szCs w:val="20"/>
          <w:lang w:val="tr-TR"/>
        </w:rPr>
        <w:t>(“</w:t>
      </w:r>
      <w:proofErr w:type="spellStart"/>
      <w:r w:rsidRPr="002156C1">
        <w:rPr>
          <w:sz w:val="20"/>
          <w:szCs w:val="20"/>
          <w:lang w:val="tr-TR"/>
        </w:rPr>
        <w:t>Osmalı’dan</w:t>
      </w:r>
      <w:proofErr w:type="spellEnd"/>
      <w:r w:rsidRPr="002156C1">
        <w:rPr>
          <w:sz w:val="20"/>
          <w:szCs w:val="20"/>
          <w:lang w:val="tr-TR"/>
        </w:rPr>
        <w:t xml:space="preserve"> Bu Yana Türkiye’de Kapitalizmin Gelişmesi”</w:t>
      </w:r>
      <w:r w:rsidR="002156C1">
        <w:rPr>
          <w:sz w:val="20"/>
          <w:szCs w:val="20"/>
          <w:lang w:val="tr-TR"/>
        </w:rPr>
        <w:t xml:space="preserve"> </w:t>
      </w:r>
      <w:r w:rsidRPr="002156C1">
        <w:rPr>
          <w:sz w:val="20"/>
          <w:szCs w:val="20"/>
          <w:lang w:val="tr-TR"/>
        </w:rPr>
        <w:t>S.844</w:t>
      </w:r>
      <w:r w:rsidR="002156C1" w:rsidRPr="002156C1">
        <w:rPr>
          <w:sz w:val="20"/>
          <w:szCs w:val="20"/>
          <w:lang w:val="tr-TR"/>
        </w:rPr>
        <w:t xml:space="preserve"> </w:t>
      </w:r>
      <w:r w:rsidR="002156C1">
        <w:rPr>
          <w:sz w:val="20"/>
          <w:szCs w:val="20"/>
          <w:lang w:val="tr-TR"/>
        </w:rPr>
        <w:t xml:space="preserve">  </w:t>
      </w:r>
      <w:hyperlink r:id="rId6" w:history="1">
        <w:r w:rsidR="002156C1" w:rsidRPr="00F77A62">
          <w:rPr>
            <w:rStyle w:val="Hyperlink"/>
            <w:sz w:val="20"/>
            <w:szCs w:val="20"/>
            <w:lang w:val="tr-TR"/>
          </w:rPr>
          <w:t>http://www.aktolga.de/z9.pdf</w:t>
        </w:r>
      </w:hyperlink>
      <w:r w:rsidR="002156C1">
        <w:rPr>
          <w:sz w:val="20"/>
          <w:szCs w:val="20"/>
          <w:lang w:val="tr-TR"/>
        </w:rPr>
        <w:t xml:space="preserve"> </w:t>
      </w:r>
      <w:r w:rsidR="002156C1" w:rsidRPr="002156C1">
        <w:rPr>
          <w:sz w:val="20"/>
          <w:szCs w:val="20"/>
          <w:lang w:val="tr-TR"/>
        </w:rPr>
        <w:t>)</w:t>
      </w:r>
    </w:p>
    <w:p w14:paraId="6E8BE4E6" w14:textId="77777777" w:rsidR="00572435" w:rsidRDefault="00572435" w:rsidP="00572435">
      <w:pPr>
        <w:rPr>
          <w:b/>
          <w:bCs/>
          <w:lang w:val="tr-TR"/>
        </w:rPr>
      </w:pPr>
    </w:p>
    <w:p w14:paraId="07D93CA0" w14:textId="77777777" w:rsidR="00572435" w:rsidRPr="00980AC0" w:rsidRDefault="00572435" w:rsidP="00572435">
      <w:pPr>
        <w:jc w:val="both"/>
        <w:rPr>
          <w:b/>
          <w:bCs/>
          <w:lang w:val="tr-TR"/>
        </w:rPr>
      </w:pPr>
      <w:r>
        <w:rPr>
          <w:b/>
          <w:bCs/>
          <w:lang w:val="tr-TR"/>
        </w:rPr>
        <w:t xml:space="preserve">     </w:t>
      </w:r>
      <w:r w:rsidRPr="00980AC0">
        <w:rPr>
          <w:b/>
          <w:bCs/>
          <w:lang w:val="tr-TR"/>
        </w:rPr>
        <w:t xml:space="preserve">Türkiye’de yaşanılan </w:t>
      </w:r>
      <w:proofErr w:type="gramStart"/>
      <w:r w:rsidRPr="00980AC0">
        <w:rPr>
          <w:b/>
          <w:bCs/>
          <w:lang w:val="tr-TR"/>
        </w:rPr>
        <w:t>sürecin  tarihsel</w:t>
      </w:r>
      <w:proofErr w:type="gramEnd"/>
      <w:r w:rsidRPr="00980AC0">
        <w:rPr>
          <w:b/>
          <w:bCs/>
          <w:lang w:val="tr-TR"/>
        </w:rPr>
        <w:t xml:space="preserve"> gelişme diyalektiğimize  özgü, zamana yayılarak gelişen bir burjuva devrimi süreci olduğunu söylemiştik.  Bu süreçte   şu an içinde bulunduğumuz </w:t>
      </w:r>
      <w:proofErr w:type="gramStart"/>
      <w:r w:rsidRPr="00980AC0">
        <w:rPr>
          <w:b/>
          <w:bCs/>
          <w:lang w:val="tr-TR"/>
        </w:rPr>
        <w:t xml:space="preserve">dönem,   </w:t>
      </w:r>
      <w:proofErr w:type="gramEnd"/>
      <w:r w:rsidRPr="00980AC0">
        <w:rPr>
          <w:b/>
          <w:bCs/>
          <w:lang w:val="tr-TR"/>
        </w:rPr>
        <w:t xml:space="preserve">önceleri   “Reaya”, sonra, Tanzimat’la birlikte “Devletin </w:t>
      </w:r>
      <w:proofErr w:type="spellStart"/>
      <w:r w:rsidRPr="00980AC0">
        <w:rPr>
          <w:b/>
          <w:bCs/>
          <w:lang w:val="tr-TR"/>
        </w:rPr>
        <w:t>yurtdaşı</w:t>
      </w:r>
      <w:proofErr w:type="spellEnd"/>
      <w:r w:rsidRPr="00980AC0">
        <w:rPr>
          <w:b/>
          <w:bCs/>
          <w:lang w:val="tr-TR"/>
        </w:rPr>
        <w:t>”, Cumhuriyet döneminde ise “Halk”, ya da -kendi deyimleriyle- “Türkiye’nin Zencileri” diye anılan</w:t>
      </w:r>
      <w:r>
        <w:rPr>
          <w:b/>
          <w:bCs/>
          <w:lang w:val="tr-TR"/>
        </w:rPr>
        <w:t xml:space="preserve"> -ama bir türlü “vatandaş” olamayan-</w:t>
      </w:r>
      <w:r w:rsidRPr="00980AC0">
        <w:rPr>
          <w:b/>
          <w:bCs/>
          <w:lang w:val="tr-TR"/>
        </w:rPr>
        <w:t xml:space="preserve"> insanların  Devleti ele geçirerek -ve tabi buna bağlı olarak da, Devlet tarafından  ele geçirilerek- </w:t>
      </w:r>
      <w:proofErr w:type="spellStart"/>
      <w:r w:rsidRPr="00980AC0">
        <w:rPr>
          <w:b/>
          <w:bCs/>
          <w:lang w:val="tr-TR"/>
        </w:rPr>
        <w:t>restorasyoncu</w:t>
      </w:r>
      <w:proofErr w:type="spellEnd"/>
      <w:r w:rsidRPr="00980AC0">
        <w:rPr>
          <w:b/>
          <w:bCs/>
          <w:lang w:val="tr-TR"/>
        </w:rPr>
        <w:t>-Devletçi-</w:t>
      </w:r>
      <w:proofErr w:type="spellStart"/>
      <w:r w:rsidRPr="00980AC0">
        <w:rPr>
          <w:b/>
          <w:bCs/>
          <w:lang w:val="tr-TR"/>
        </w:rPr>
        <w:t>reaksiyonist</w:t>
      </w:r>
      <w:proofErr w:type="spellEnd"/>
      <w:r w:rsidRPr="00980AC0">
        <w:rPr>
          <w:b/>
          <w:bCs/>
          <w:lang w:val="tr-TR"/>
        </w:rPr>
        <w:t xml:space="preserve"> bir yola girmeleri olayıdır... </w:t>
      </w:r>
    </w:p>
    <w:p w14:paraId="33F77D59" w14:textId="77777777" w:rsidR="00572435" w:rsidRPr="007D3FBB" w:rsidRDefault="00572435" w:rsidP="00572435">
      <w:pPr>
        <w:pStyle w:val="Textkrper"/>
        <w:rPr>
          <w:rStyle w:val="Fett"/>
          <w:rFonts w:cs="Arial"/>
        </w:rPr>
      </w:pPr>
    </w:p>
    <w:p w14:paraId="38909427" w14:textId="77777777" w:rsidR="00572435" w:rsidRPr="007D3FBB" w:rsidRDefault="00572435" w:rsidP="00572435">
      <w:pPr>
        <w:pStyle w:val="Textkrper"/>
        <w:rPr>
          <w:rStyle w:val="Fett"/>
          <w:rFonts w:cs="Arial"/>
        </w:rPr>
      </w:pPr>
      <w:r>
        <w:rPr>
          <w:rStyle w:val="Fett"/>
          <w:rFonts w:cs="Arial"/>
        </w:rPr>
        <w:t xml:space="preserve">     </w:t>
      </w:r>
      <w:r w:rsidRPr="007D3FBB">
        <w:rPr>
          <w:rStyle w:val="Fett"/>
          <w:rFonts w:cs="Arial"/>
        </w:rPr>
        <w:t>Devrimin zafere ulaşması</w:t>
      </w:r>
      <w:r w:rsidRPr="007D3FBB">
        <w:rPr>
          <w:b/>
        </w:rPr>
        <w:t>, </w:t>
      </w:r>
      <w:r w:rsidRPr="007D3FBB">
        <w:rPr>
          <w:rStyle w:val="Fett"/>
          <w:rFonts w:cs="Arial"/>
        </w:rPr>
        <w:t>yani yen</w:t>
      </w:r>
      <w:r>
        <w:rPr>
          <w:rStyle w:val="Fett"/>
          <w:rFonts w:cs="Arial"/>
        </w:rPr>
        <w:t>i bir Türkiye’nin inşası</w:t>
      </w:r>
      <w:r w:rsidRPr="007D3FBB">
        <w:rPr>
          <w:rStyle w:val="Fett"/>
          <w:rFonts w:cs="Arial"/>
        </w:rPr>
        <w:t>, öyle eskinin içinde bir reaksiyon olarak ortaya çıkan güç</w:t>
      </w:r>
      <w:r>
        <w:rPr>
          <w:rStyle w:val="Fett"/>
          <w:rFonts w:cs="Arial"/>
        </w:rPr>
        <w:t xml:space="preserve">lerin </w:t>
      </w:r>
      <w:proofErr w:type="gramStart"/>
      <w:r>
        <w:rPr>
          <w:rStyle w:val="Fett"/>
          <w:rFonts w:cs="Arial"/>
        </w:rPr>
        <w:t>tepkisiyle  falan</w:t>
      </w:r>
      <w:proofErr w:type="gramEnd"/>
      <w:r>
        <w:rPr>
          <w:rStyle w:val="Fett"/>
          <w:rFonts w:cs="Arial"/>
        </w:rPr>
        <w:t xml:space="preserve"> </w:t>
      </w:r>
      <w:r w:rsidRPr="007D3FBB">
        <w:rPr>
          <w:rStyle w:val="Fett"/>
          <w:rFonts w:cs="Arial"/>
        </w:rPr>
        <w:t xml:space="preserve"> gerçekleşemez. Yeni bir toplumu </w:t>
      </w:r>
      <w:proofErr w:type="gramStart"/>
      <w:r w:rsidRPr="007D3FBB">
        <w:rPr>
          <w:rStyle w:val="Fett"/>
          <w:rFonts w:cs="Arial"/>
        </w:rPr>
        <w:t>inşa  olayını</w:t>
      </w:r>
      <w:proofErr w:type="gramEnd"/>
      <w:r w:rsidRPr="007D3FBB">
        <w:rPr>
          <w:rStyle w:val="Fett"/>
          <w:rFonts w:cs="Arial"/>
        </w:rPr>
        <w:t xml:space="preserve"> ancak </w:t>
      </w:r>
      <w:r>
        <w:rPr>
          <w:rStyle w:val="Fett"/>
          <w:rFonts w:cs="Arial"/>
        </w:rPr>
        <w:t>Devletçi olmayan</w:t>
      </w:r>
      <w:r w:rsidRPr="007D3FBB">
        <w:rPr>
          <w:rStyle w:val="Fett"/>
          <w:rFonts w:cs="Arial"/>
        </w:rPr>
        <w:t>  üretim ilişkilerini temsil eden bir si</w:t>
      </w:r>
      <w:r>
        <w:rPr>
          <w:rStyle w:val="Fett"/>
          <w:rFonts w:cs="Arial"/>
        </w:rPr>
        <w:t>vil toplum başarabilir... Şimdi,</w:t>
      </w:r>
      <w:r w:rsidRPr="007D3FBB">
        <w:rPr>
          <w:rStyle w:val="Fett"/>
          <w:rFonts w:cs="Arial"/>
        </w:rPr>
        <w:t xml:space="preserve"> yaşanılan anın içindeki  “kutuplaşma” ortamına bakarak “peki hani nerede bizde o sivil toplum” diyebilirsiniz?.. İşte, “tarihsel uzlaşma” anlayışı tam bu noktada ortaya çıkıyor...</w:t>
      </w:r>
    </w:p>
    <w:p w14:paraId="1D906753" w14:textId="77777777" w:rsidR="00572435" w:rsidRPr="007D3FBB" w:rsidRDefault="00572435" w:rsidP="00572435">
      <w:pPr>
        <w:jc w:val="both"/>
        <w:rPr>
          <w:b/>
          <w:bCs/>
          <w:sz w:val="24"/>
          <w:szCs w:val="24"/>
          <w:lang w:val="tr-TR"/>
        </w:rPr>
      </w:pPr>
    </w:p>
    <w:p w14:paraId="47D895BF" w14:textId="77777777" w:rsidR="00572435" w:rsidRPr="007D3FBB" w:rsidRDefault="00572435" w:rsidP="00572435">
      <w:pPr>
        <w:jc w:val="both"/>
        <w:rPr>
          <w:b/>
          <w:bCs/>
          <w:sz w:val="24"/>
          <w:szCs w:val="24"/>
          <w:lang w:val="tr-TR"/>
        </w:rPr>
      </w:pPr>
      <w:r w:rsidRPr="007D3FBB">
        <w:rPr>
          <w:b/>
          <w:bCs/>
          <w:sz w:val="24"/>
          <w:szCs w:val="24"/>
          <w:lang w:val="tr-TR"/>
        </w:rPr>
        <w:t>“Tarihsel uzlaşma” nedir?..</w:t>
      </w:r>
    </w:p>
    <w:p w14:paraId="5AF59BDF" w14:textId="77777777" w:rsidR="00572435" w:rsidRPr="007D3FBB" w:rsidRDefault="00572435" w:rsidP="00572435">
      <w:pPr>
        <w:jc w:val="both"/>
        <w:rPr>
          <w:lang w:val="tr-TR"/>
        </w:rPr>
      </w:pPr>
    </w:p>
    <w:p w14:paraId="1B69B1E6" w14:textId="77777777" w:rsidR="00572435" w:rsidRPr="007D3FBB" w:rsidRDefault="00572435" w:rsidP="00572435">
      <w:pPr>
        <w:pStyle w:val="StandardWeb"/>
        <w:spacing w:before="0" w:beforeAutospacing="0" w:after="213" w:afterAutospacing="0" w:line="196" w:lineRule="atLeast"/>
        <w:jc w:val="both"/>
        <w:rPr>
          <w:rFonts w:ascii="Arial" w:hAnsi="Arial" w:cs="Arial"/>
          <w:sz w:val="22"/>
          <w:szCs w:val="22"/>
          <w:lang w:val="tr-TR"/>
        </w:rPr>
      </w:pPr>
      <w:r>
        <w:rPr>
          <w:rStyle w:val="Fett"/>
          <w:rFonts w:ascii="Arial" w:hAnsi="Arial" w:cs="Arial"/>
          <w:sz w:val="22"/>
          <w:szCs w:val="22"/>
          <w:lang w:val="tr-TR"/>
        </w:rPr>
        <w:t xml:space="preserve">     </w:t>
      </w:r>
      <w:r w:rsidRPr="007D3FBB">
        <w:rPr>
          <w:rStyle w:val="Fett"/>
          <w:rFonts w:ascii="Arial" w:hAnsi="Arial" w:cs="Arial"/>
          <w:sz w:val="22"/>
          <w:szCs w:val="22"/>
          <w:lang w:val="tr-TR"/>
        </w:rPr>
        <w:t>Evet, “sivil toplum” bizde</w:t>
      </w:r>
      <w:r>
        <w:rPr>
          <w:rStyle w:val="Fett"/>
          <w:rFonts w:ascii="Arial" w:hAnsi="Arial" w:cs="Arial"/>
          <w:sz w:val="22"/>
          <w:szCs w:val="22"/>
          <w:lang w:val="tr-TR"/>
        </w:rPr>
        <w:t xml:space="preserve"> birlikte yaşamı temel alan bir “tarihsel uzlaşma</w:t>
      </w:r>
      <w:r w:rsidRPr="007D3FBB">
        <w:rPr>
          <w:rStyle w:val="Fett"/>
          <w:rFonts w:ascii="Arial" w:hAnsi="Arial" w:cs="Arial"/>
          <w:sz w:val="22"/>
          <w:szCs w:val="22"/>
          <w:lang w:val="tr-TR"/>
        </w:rPr>
        <w:t>”</w:t>
      </w:r>
      <w:r>
        <w:rPr>
          <w:rStyle w:val="Fett"/>
          <w:rFonts w:ascii="Arial" w:hAnsi="Arial" w:cs="Arial"/>
          <w:sz w:val="22"/>
          <w:szCs w:val="22"/>
          <w:lang w:val="tr-TR"/>
        </w:rPr>
        <w:t xml:space="preserve"> anlayışıyla</w:t>
      </w:r>
      <w:r w:rsidRPr="007D3FBB">
        <w:rPr>
          <w:rStyle w:val="Fett"/>
          <w:rFonts w:ascii="Arial" w:hAnsi="Arial" w:cs="Arial"/>
          <w:sz w:val="22"/>
          <w:szCs w:val="22"/>
          <w:lang w:val="tr-TR"/>
        </w:rPr>
        <w:t xml:space="preserve"> ortaya çıkacaktır-çıkmaktadır... Birçok insan  bugün, şu an, hep mücadelenin eskinin içinde cereyan eden o kısır</w:t>
      </w:r>
      <w:r>
        <w:rPr>
          <w:rStyle w:val="Fett"/>
          <w:rFonts w:ascii="Arial" w:hAnsi="Arial" w:cs="Arial"/>
          <w:sz w:val="22"/>
          <w:szCs w:val="22"/>
          <w:lang w:val="tr-TR"/>
        </w:rPr>
        <w:t xml:space="preserve"> döngü</w:t>
      </w:r>
      <w:r w:rsidRPr="007D3FBB">
        <w:rPr>
          <w:rStyle w:val="Fett"/>
          <w:rFonts w:ascii="Arial" w:hAnsi="Arial" w:cs="Arial"/>
          <w:sz w:val="22"/>
          <w:szCs w:val="22"/>
          <w:lang w:val="tr-TR"/>
        </w:rPr>
        <w:t xml:space="preserve"> yanını görüyor ve süreci  sadece   “medeniyetler mücadelesi” yanıyla -iki kültür arasındaki çatışma yanıyla- ele alarak kavradığından,  “taraf olmayan bertaraf olur” anlayışıyla</w:t>
      </w:r>
      <w:r>
        <w:rPr>
          <w:rStyle w:val="Fett"/>
          <w:rFonts w:ascii="Arial" w:hAnsi="Arial" w:cs="Arial"/>
          <w:sz w:val="22"/>
          <w:szCs w:val="22"/>
          <w:lang w:val="tr-TR"/>
        </w:rPr>
        <w:t xml:space="preserve"> mevcut sistemin içindeki</w:t>
      </w:r>
      <w:r w:rsidRPr="007D3FBB">
        <w:rPr>
          <w:rStyle w:val="Fett"/>
          <w:rFonts w:ascii="Arial" w:hAnsi="Arial" w:cs="Arial"/>
          <w:sz w:val="22"/>
          <w:szCs w:val="22"/>
          <w:lang w:val="tr-TR"/>
        </w:rPr>
        <w:t xml:space="preserve"> </w:t>
      </w:r>
      <w:r>
        <w:rPr>
          <w:rStyle w:val="Fett"/>
          <w:rFonts w:ascii="Arial" w:hAnsi="Arial" w:cs="Arial"/>
          <w:sz w:val="22"/>
          <w:szCs w:val="22"/>
          <w:lang w:val="tr-TR"/>
        </w:rPr>
        <w:t>“</w:t>
      </w:r>
      <w:r w:rsidRPr="007D3FBB">
        <w:rPr>
          <w:rStyle w:val="Fett"/>
          <w:rFonts w:ascii="Arial" w:hAnsi="Arial" w:cs="Arial"/>
          <w:sz w:val="22"/>
          <w:szCs w:val="22"/>
          <w:lang w:val="tr-TR"/>
        </w:rPr>
        <w:t>kutuplaşmada</w:t>
      </w:r>
      <w:r>
        <w:rPr>
          <w:rStyle w:val="Fett"/>
          <w:rFonts w:ascii="Arial" w:hAnsi="Arial" w:cs="Arial"/>
          <w:sz w:val="22"/>
          <w:szCs w:val="22"/>
          <w:lang w:val="tr-TR"/>
        </w:rPr>
        <w:t>”</w:t>
      </w:r>
      <w:r w:rsidRPr="007D3FBB">
        <w:rPr>
          <w:rStyle w:val="Fett"/>
          <w:rFonts w:ascii="Arial" w:hAnsi="Arial" w:cs="Arial"/>
          <w:sz w:val="22"/>
          <w:szCs w:val="22"/>
          <w:lang w:val="tr-TR"/>
        </w:rPr>
        <w:t>  taraf  haline geldiği için, bütün bu çatışmaların içinden çıkıp gelen sentezi, çok kültürlü o MELEZ TÜRKİYE’Yİ (bunun bileşenleri olan insan tiplerini)  görmekte  zorluk çekiyor...</w:t>
      </w:r>
    </w:p>
    <w:p w14:paraId="40DA9002" w14:textId="77777777" w:rsidR="00572435" w:rsidRPr="007D3FBB" w:rsidRDefault="00572435" w:rsidP="00572435">
      <w:pPr>
        <w:pStyle w:val="StandardWeb"/>
        <w:spacing w:before="0" w:beforeAutospacing="0" w:after="213" w:afterAutospacing="0" w:line="196" w:lineRule="atLeast"/>
        <w:jc w:val="both"/>
        <w:rPr>
          <w:rFonts w:ascii="Arial" w:hAnsi="Arial" w:cs="Arial"/>
          <w:lang w:val="tr-TR"/>
        </w:rPr>
      </w:pPr>
      <w:r w:rsidRPr="007D3FBB">
        <w:rPr>
          <w:rStyle w:val="Fett"/>
          <w:rFonts w:ascii="Arial" w:hAnsi="Arial" w:cs="Arial"/>
          <w:lang w:val="tr-TR"/>
        </w:rPr>
        <w:t>Peki, nerededir bu çok kültürlü “melez” insanlar?..</w:t>
      </w:r>
    </w:p>
    <w:p w14:paraId="1BD37332" w14:textId="77777777" w:rsidR="00572435" w:rsidRPr="007D3FBB" w:rsidRDefault="00572435" w:rsidP="00572435">
      <w:pPr>
        <w:pStyle w:val="StandardWeb"/>
        <w:spacing w:before="0" w:beforeAutospacing="0" w:after="213" w:afterAutospacing="0" w:line="196" w:lineRule="atLeast"/>
        <w:jc w:val="both"/>
        <w:rPr>
          <w:rFonts w:ascii="Arial" w:hAnsi="Arial" w:cs="Arial"/>
          <w:sz w:val="22"/>
          <w:szCs w:val="22"/>
          <w:lang w:val="tr-TR"/>
        </w:rPr>
      </w:pPr>
      <w:r>
        <w:rPr>
          <w:rStyle w:val="Fett"/>
          <w:rFonts w:ascii="Arial" w:hAnsi="Arial" w:cs="Arial"/>
          <w:sz w:val="22"/>
          <w:szCs w:val="22"/>
          <w:lang w:val="tr-TR"/>
        </w:rPr>
        <w:t xml:space="preserve">     </w:t>
      </w:r>
      <w:r w:rsidRPr="007D3FBB">
        <w:rPr>
          <w:rStyle w:val="Fett"/>
          <w:rFonts w:ascii="Arial" w:hAnsi="Arial" w:cs="Arial"/>
          <w:sz w:val="22"/>
          <w:szCs w:val="22"/>
          <w:lang w:val="tr-TR"/>
        </w:rPr>
        <w:t>Bugün   Türkiye’de, “Beyaz-Siyah</w:t>
      </w:r>
      <w:r>
        <w:rPr>
          <w:rStyle w:val="Fett"/>
          <w:rFonts w:ascii="Arial" w:hAnsi="Arial" w:cs="Arial"/>
          <w:sz w:val="22"/>
          <w:szCs w:val="22"/>
          <w:lang w:val="tr-TR"/>
        </w:rPr>
        <w:t>-Türk-Kürt</w:t>
      </w:r>
      <w:r w:rsidRPr="007D3FBB">
        <w:rPr>
          <w:rStyle w:val="Fett"/>
          <w:rFonts w:ascii="Arial" w:hAnsi="Arial" w:cs="Arial"/>
          <w:sz w:val="22"/>
          <w:szCs w:val="22"/>
          <w:lang w:val="tr-TR"/>
        </w:rPr>
        <w:t xml:space="preserve">” çatışmalarının içinden çıkıp gelen çok kültürlü- MELEZ insan tiplerinden oluşan sivil toplum unsurları, sistemin bütün elementlerinin (yani bireylerin, o birbirini yok etmek isteyerek çatışan unsurların bile) </w:t>
      </w:r>
      <w:proofErr w:type="gramStart"/>
      <w:r w:rsidRPr="007D3FBB">
        <w:rPr>
          <w:rStyle w:val="Fett"/>
          <w:rFonts w:ascii="Arial" w:hAnsi="Arial" w:cs="Arial"/>
          <w:sz w:val="22"/>
          <w:szCs w:val="22"/>
          <w:lang w:val="tr-TR"/>
        </w:rPr>
        <w:t>içindeki  potansiyelde</w:t>
      </w:r>
      <w:proofErr w:type="gramEnd"/>
      <w:r w:rsidRPr="007D3FBB">
        <w:rPr>
          <w:rStyle w:val="Fett"/>
          <w:rFonts w:ascii="Arial" w:hAnsi="Arial" w:cs="Arial"/>
          <w:sz w:val="22"/>
          <w:szCs w:val="22"/>
          <w:lang w:val="tr-TR"/>
        </w:rPr>
        <w:t xml:space="preserve"> gizlidir. Senin, benim, hepimizin içinde </w:t>
      </w:r>
      <w:proofErr w:type="spellStart"/>
      <w:r w:rsidRPr="007D3FBB">
        <w:rPr>
          <w:rStyle w:val="Fett"/>
          <w:rFonts w:ascii="Arial" w:hAnsi="Arial" w:cs="Arial"/>
          <w:sz w:val="22"/>
          <w:szCs w:val="22"/>
          <w:lang w:val="tr-TR"/>
        </w:rPr>
        <w:t>varolan</w:t>
      </w:r>
      <w:proofErr w:type="spellEnd"/>
      <w:r w:rsidRPr="007D3FBB">
        <w:rPr>
          <w:rStyle w:val="Fett"/>
          <w:rFonts w:ascii="Arial" w:hAnsi="Arial" w:cs="Arial"/>
          <w:sz w:val="22"/>
          <w:szCs w:val="22"/>
          <w:lang w:val="tr-TR"/>
        </w:rPr>
        <w:t xml:space="preserve"> “sağduyunun”, birlikte yaşamdan başka alternatifin bulunmadığı hissinin, bu duygusal zeminden beslenen “demokrasi” anlayışının yönlendirdiği insan unsurudur o. Ne zaman </w:t>
      </w:r>
      <w:proofErr w:type="gramStart"/>
      <w:r w:rsidRPr="007D3FBB">
        <w:rPr>
          <w:rStyle w:val="Fett"/>
          <w:rFonts w:ascii="Arial" w:hAnsi="Arial" w:cs="Arial"/>
          <w:sz w:val="22"/>
          <w:szCs w:val="22"/>
          <w:lang w:val="tr-TR"/>
        </w:rPr>
        <w:t>ki  “</w:t>
      </w:r>
      <w:proofErr w:type="gramEnd"/>
      <w:r w:rsidRPr="007D3FBB">
        <w:rPr>
          <w:rStyle w:val="Fett"/>
          <w:rFonts w:ascii="Arial" w:hAnsi="Arial" w:cs="Arial"/>
          <w:sz w:val="22"/>
          <w:szCs w:val="22"/>
          <w:lang w:val="tr-TR"/>
        </w:rPr>
        <w:t>taraflar” bu işin birbirlerini “yok ederek” bir sonuca bağlanamayacağını görecekler, işte o an birlikte yaşamın koşullarının neler olduğu ortaya çıkmaya başlayacaktır...</w:t>
      </w:r>
    </w:p>
    <w:p w14:paraId="19F7102C" w14:textId="77777777" w:rsidR="00572435" w:rsidRPr="007D3FBB" w:rsidRDefault="00572435" w:rsidP="00572435">
      <w:pPr>
        <w:pStyle w:val="StandardWeb"/>
        <w:spacing w:before="0" w:beforeAutospacing="0" w:after="213" w:afterAutospacing="0" w:line="196" w:lineRule="atLeast"/>
        <w:jc w:val="both"/>
        <w:rPr>
          <w:rFonts w:ascii="Arial" w:hAnsi="Arial" w:cs="Arial"/>
          <w:lang w:val="tr-TR"/>
        </w:rPr>
      </w:pPr>
      <w:r w:rsidRPr="007D3FBB">
        <w:rPr>
          <w:rStyle w:val="Fett"/>
          <w:rFonts w:ascii="Arial" w:hAnsi="Arial" w:cs="Arial"/>
          <w:lang w:val="tr-TR"/>
        </w:rPr>
        <w:t xml:space="preserve">Soruyorum ben şimdi </w:t>
      </w:r>
      <w:proofErr w:type="gramStart"/>
      <w:r w:rsidRPr="007D3FBB">
        <w:rPr>
          <w:rStyle w:val="Fett"/>
          <w:rFonts w:ascii="Arial" w:hAnsi="Arial" w:cs="Arial"/>
          <w:lang w:val="tr-TR"/>
        </w:rPr>
        <w:t>size,  artık</w:t>
      </w:r>
      <w:proofErr w:type="gramEnd"/>
      <w:r w:rsidRPr="007D3FBB">
        <w:rPr>
          <w:rStyle w:val="Fett"/>
          <w:rFonts w:ascii="Arial" w:hAnsi="Arial" w:cs="Arial"/>
          <w:lang w:val="tr-TR"/>
        </w:rPr>
        <w:t xml:space="preserve"> bundan sonra  geriye dönerek  sil baştan “Beyazların” Türkiye’sini  yeniden inşa etmek -bu anlamda bir “restorasyon”- mümkün müdür?.. Biraz </w:t>
      </w:r>
      <w:proofErr w:type="gramStart"/>
      <w:r w:rsidRPr="007D3FBB">
        <w:rPr>
          <w:rStyle w:val="Fett"/>
          <w:rFonts w:ascii="Arial" w:hAnsi="Arial" w:cs="Arial"/>
          <w:lang w:val="tr-TR"/>
        </w:rPr>
        <w:t>düşünün!?.</w:t>
      </w:r>
      <w:proofErr w:type="gramEnd"/>
    </w:p>
    <w:p w14:paraId="363414A4" w14:textId="77777777" w:rsidR="00572435" w:rsidRPr="007D3FBB" w:rsidRDefault="00572435" w:rsidP="00572435">
      <w:pPr>
        <w:pStyle w:val="StandardWeb"/>
        <w:spacing w:before="0" w:beforeAutospacing="0" w:after="213" w:afterAutospacing="0" w:line="196" w:lineRule="atLeast"/>
        <w:jc w:val="both"/>
        <w:rPr>
          <w:rFonts w:ascii="Arial" w:hAnsi="Arial" w:cs="Arial"/>
          <w:lang w:val="tr-TR"/>
        </w:rPr>
      </w:pPr>
      <w:proofErr w:type="gramStart"/>
      <w:r w:rsidRPr="007D3FBB">
        <w:rPr>
          <w:rStyle w:val="Fett"/>
          <w:rFonts w:ascii="Arial" w:hAnsi="Arial" w:cs="Arial"/>
          <w:lang w:val="tr-TR"/>
        </w:rPr>
        <w:t>Hemen  ikinci</w:t>
      </w:r>
      <w:proofErr w:type="gramEnd"/>
      <w:r w:rsidRPr="007D3FBB">
        <w:rPr>
          <w:rStyle w:val="Fett"/>
          <w:rFonts w:ascii="Arial" w:hAnsi="Arial" w:cs="Arial"/>
          <w:lang w:val="tr-TR"/>
        </w:rPr>
        <w:t xml:space="preserve"> bir soru: Ya tersi mümkün müdür? Bazılarının rüyasını gördükleri şekilde “yüz yıllık parantezi kapatarak”, son yüz yılı -aslında iki yüz yılı- yaşanmamış kabul edip, Türkiye’nin geri kalan yarısını da “Siyaha” boyayarak yola devam etmek mümkün müdür!?.. </w:t>
      </w:r>
    </w:p>
    <w:p w14:paraId="0708BB50" w14:textId="77777777" w:rsidR="00572435" w:rsidRPr="007D3FBB" w:rsidRDefault="00572435" w:rsidP="00572435">
      <w:pPr>
        <w:pStyle w:val="StandardWeb"/>
        <w:spacing w:before="0" w:beforeAutospacing="0" w:after="213" w:afterAutospacing="0" w:line="196" w:lineRule="atLeast"/>
        <w:jc w:val="both"/>
        <w:rPr>
          <w:rFonts w:ascii="Arial" w:hAnsi="Arial" w:cs="Arial"/>
          <w:sz w:val="22"/>
          <w:szCs w:val="22"/>
          <w:lang w:val="tr-TR"/>
        </w:rPr>
      </w:pPr>
      <w:r>
        <w:rPr>
          <w:rStyle w:val="Fett"/>
          <w:rFonts w:ascii="Arial" w:hAnsi="Arial" w:cs="Arial"/>
          <w:sz w:val="22"/>
          <w:szCs w:val="22"/>
          <w:lang w:val="tr-TR"/>
        </w:rPr>
        <w:t xml:space="preserve">     </w:t>
      </w:r>
      <w:r w:rsidRPr="007D3FBB">
        <w:rPr>
          <w:rStyle w:val="Fett"/>
          <w:rFonts w:ascii="Arial" w:hAnsi="Arial" w:cs="Arial"/>
          <w:sz w:val="22"/>
          <w:szCs w:val="22"/>
          <w:lang w:val="tr-TR"/>
        </w:rPr>
        <w:t xml:space="preserve">Benim cevabım her iki soruya da “hayır” olacaktır... Çünkü, yeni bir “sivil toplum” gücünün -buna bağlı olarak da yeni bir Türkiye’nin- inşası artık Türkiye toplumu için varoluşsal bir sorun haline gelmiştir. Yani artık bu, bir süre daha ertelenmesi mümkün </w:t>
      </w:r>
      <w:r w:rsidRPr="007D3FBB">
        <w:rPr>
          <w:rStyle w:val="Fett"/>
          <w:rFonts w:ascii="Arial" w:hAnsi="Arial" w:cs="Arial"/>
          <w:sz w:val="22"/>
          <w:szCs w:val="22"/>
          <w:lang w:val="tr-TR"/>
        </w:rPr>
        <w:lastRenderedPageBreak/>
        <w:t xml:space="preserve">olmayan bir sorundur. Bu </w:t>
      </w:r>
      <w:proofErr w:type="gramStart"/>
      <w:r w:rsidRPr="007D3FBB">
        <w:rPr>
          <w:rStyle w:val="Fett"/>
          <w:rFonts w:ascii="Arial" w:hAnsi="Arial" w:cs="Arial"/>
          <w:sz w:val="22"/>
          <w:szCs w:val="22"/>
          <w:lang w:val="tr-TR"/>
        </w:rPr>
        <w:t>nedenle,  sürece</w:t>
      </w:r>
      <w:proofErr w:type="gramEnd"/>
      <w:r w:rsidRPr="007D3FBB">
        <w:rPr>
          <w:rStyle w:val="Fett"/>
          <w:rFonts w:ascii="Arial" w:hAnsi="Arial" w:cs="Arial"/>
          <w:sz w:val="22"/>
          <w:szCs w:val="22"/>
          <w:lang w:val="tr-TR"/>
        </w:rPr>
        <w:t xml:space="preserve">   “Beyaz-Siyah” etkileşmesinin sentezi olarak oluşan   yeni insanların el koyması, yani, “tarihsel bir uzlaşma” ile ortaya çıkan “sivil toplum”  gücünün </w:t>
      </w:r>
      <w:proofErr w:type="spellStart"/>
      <w:r w:rsidRPr="007D3FBB">
        <w:rPr>
          <w:rStyle w:val="Fett"/>
          <w:rFonts w:ascii="Arial" w:hAnsi="Arial" w:cs="Arial"/>
          <w:sz w:val="22"/>
          <w:szCs w:val="22"/>
          <w:lang w:val="tr-TR"/>
        </w:rPr>
        <w:t>insiyatifi</w:t>
      </w:r>
      <w:proofErr w:type="spellEnd"/>
      <w:r w:rsidRPr="007D3FBB">
        <w:rPr>
          <w:rStyle w:val="Fett"/>
          <w:rFonts w:ascii="Arial" w:hAnsi="Arial" w:cs="Arial"/>
          <w:sz w:val="22"/>
          <w:szCs w:val="22"/>
          <w:lang w:val="tr-TR"/>
        </w:rPr>
        <w:t xml:space="preserve"> ele alması  kaçınılmazdır...</w:t>
      </w:r>
    </w:p>
    <w:p w14:paraId="75069678" w14:textId="77777777" w:rsidR="00572435" w:rsidRPr="00140FE2" w:rsidRDefault="00572435" w:rsidP="00572435">
      <w:pPr>
        <w:pStyle w:val="StandardWeb"/>
        <w:spacing w:before="0" w:beforeAutospacing="0" w:after="213" w:afterAutospacing="0" w:line="196" w:lineRule="atLeast"/>
        <w:jc w:val="both"/>
        <w:rPr>
          <w:rFonts w:ascii="Arial" w:hAnsi="Arial" w:cs="Arial"/>
          <w:sz w:val="22"/>
          <w:szCs w:val="22"/>
          <w:lang w:val="tr-TR"/>
        </w:rPr>
      </w:pPr>
      <w:r>
        <w:rPr>
          <w:rStyle w:val="Fett"/>
          <w:rFonts w:ascii="Arial" w:hAnsi="Arial" w:cs="Arial"/>
          <w:sz w:val="22"/>
          <w:szCs w:val="22"/>
          <w:lang w:val="tr-TR"/>
        </w:rPr>
        <w:t xml:space="preserve">     </w:t>
      </w:r>
      <w:r w:rsidRPr="00140FE2">
        <w:rPr>
          <w:rStyle w:val="Fett"/>
          <w:rFonts w:ascii="Arial" w:hAnsi="Arial" w:cs="Arial"/>
          <w:sz w:val="22"/>
          <w:szCs w:val="22"/>
          <w:lang w:val="tr-TR"/>
        </w:rPr>
        <w:t xml:space="preserve">Burada altı çizilen “sivil toplum” ve “tarihsel uzlaşma” anlayışı, hiçbir şekilde, “Beyazlarla” “Siyahların” mekanik bir toplamı olayı </w:t>
      </w:r>
      <w:proofErr w:type="gramStart"/>
      <w:r w:rsidRPr="00140FE2">
        <w:rPr>
          <w:rStyle w:val="Fett"/>
          <w:rFonts w:ascii="Arial" w:hAnsi="Arial" w:cs="Arial"/>
          <w:sz w:val="22"/>
          <w:szCs w:val="22"/>
          <w:lang w:val="tr-TR"/>
        </w:rPr>
        <w:t>değildir!</w:t>
      </w:r>
      <w:r>
        <w:rPr>
          <w:rStyle w:val="Fett"/>
          <w:rFonts w:ascii="Arial" w:hAnsi="Arial" w:cs="Arial"/>
          <w:sz w:val="22"/>
          <w:szCs w:val="22"/>
          <w:lang w:val="tr-TR"/>
        </w:rPr>
        <w:t>!</w:t>
      </w:r>
      <w:proofErr w:type="gramEnd"/>
      <w:r w:rsidRPr="00140FE2">
        <w:rPr>
          <w:rStyle w:val="Fett"/>
          <w:rFonts w:ascii="Arial" w:hAnsi="Arial" w:cs="Arial"/>
          <w:sz w:val="22"/>
          <w:szCs w:val="22"/>
          <w:lang w:val="tr-TR"/>
        </w:rPr>
        <w:t xml:space="preserve"> Ben bir SENTEZDEN bahsediyorum! Çok kültürlülüğü içselleştiren -içselleştirmek zorunda kalan- </w:t>
      </w:r>
      <w:proofErr w:type="gramStart"/>
      <w:r w:rsidRPr="00140FE2">
        <w:rPr>
          <w:rStyle w:val="Fett"/>
          <w:rFonts w:ascii="Arial" w:hAnsi="Arial" w:cs="Arial"/>
          <w:sz w:val="22"/>
          <w:szCs w:val="22"/>
          <w:lang w:val="tr-TR"/>
        </w:rPr>
        <w:t>insanların,</w:t>
      </w:r>
      <w:proofErr w:type="gramEnd"/>
      <w:r w:rsidRPr="00140FE2">
        <w:rPr>
          <w:rStyle w:val="Fett"/>
          <w:rFonts w:ascii="Arial" w:hAnsi="Arial" w:cs="Arial"/>
          <w:sz w:val="22"/>
          <w:szCs w:val="22"/>
          <w:lang w:val="tr-TR"/>
        </w:rPr>
        <w:t xml:space="preserve"> hem zorunlu, hem de doğal birliğinden bahsediyorum... Başka türlüsü olamayacağı için, yaşamı devam ettirme mücadelesinin zorunlu kıldığı bir yeni üst kimlikten bahsediyorum...</w:t>
      </w:r>
    </w:p>
    <w:p w14:paraId="18C77275" w14:textId="77777777" w:rsidR="00572435" w:rsidRPr="007D3FBB" w:rsidRDefault="00572435" w:rsidP="00572435">
      <w:pPr>
        <w:pStyle w:val="StandardWeb"/>
        <w:spacing w:before="0" w:beforeAutospacing="0" w:after="213" w:afterAutospacing="0" w:line="196" w:lineRule="atLeast"/>
        <w:jc w:val="both"/>
        <w:rPr>
          <w:rFonts w:ascii="Arial" w:hAnsi="Arial" w:cs="Arial"/>
          <w:sz w:val="22"/>
          <w:szCs w:val="22"/>
          <w:lang w:val="tr-TR"/>
        </w:rPr>
      </w:pPr>
      <w:r>
        <w:rPr>
          <w:rStyle w:val="Fett"/>
          <w:rFonts w:ascii="Arial" w:hAnsi="Arial" w:cs="Arial"/>
          <w:sz w:val="22"/>
          <w:szCs w:val="22"/>
          <w:lang w:val="tr-TR"/>
        </w:rPr>
        <w:t xml:space="preserve">     </w:t>
      </w:r>
      <w:r w:rsidRPr="007D3FBB">
        <w:rPr>
          <w:rStyle w:val="Fett"/>
          <w:rFonts w:ascii="Arial" w:hAnsi="Arial" w:cs="Arial"/>
          <w:sz w:val="22"/>
          <w:szCs w:val="22"/>
          <w:lang w:val="tr-TR"/>
        </w:rPr>
        <w:t>Çok mu hayalciyim dersiniz? Ama unutmayın, bu noktadaki „</w:t>
      </w:r>
      <w:proofErr w:type="gramStart"/>
      <w:r w:rsidRPr="007D3FBB">
        <w:rPr>
          <w:rStyle w:val="Fett"/>
          <w:rFonts w:ascii="Arial" w:hAnsi="Arial" w:cs="Arial"/>
          <w:sz w:val="22"/>
          <w:szCs w:val="22"/>
          <w:lang w:val="tr-TR"/>
        </w:rPr>
        <w:t>hayal“ varoluşsal</w:t>
      </w:r>
      <w:proofErr w:type="gramEnd"/>
      <w:r w:rsidRPr="007D3FBB">
        <w:rPr>
          <w:rStyle w:val="Fett"/>
          <w:rFonts w:ascii="Arial" w:hAnsi="Arial" w:cs="Arial"/>
          <w:sz w:val="22"/>
          <w:szCs w:val="22"/>
          <w:lang w:val="tr-TR"/>
        </w:rPr>
        <w:t xml:space="preserve"> bir sorundur!.. Yani, ya bu konudaki „</w:t>
      </w:r>
      <w:proofErr w:type="gramStart"/>
      <w:r w:rsidRPr="007D3FBB">
        <w:rPr>
          <w:rStyle w:val="Fett"/>
          <w:rFonts w:ascii="Arial" w:hAnsi="Arial" w:cs="Arial"/>
          <w:sz w:val="22"/>
          <w:szCs w:val="22"/>
          <w:lang w:val="tr-TR"/>
        </w:rPr>
        <w:t>hayalleri“ gerçeğe</w:t>
      </w:r>
      <w:proofErr w:type="gramEnd"/>
      <w:r w:rsidRPr="007D3FBB">
        <w:rPr>
          <w:rStyle w:val="Fett"/>
          <w:rFonts w:ascii="Arial" w:hAnsi="Arial" w:cs="Arial"/>
          <w:sz w:val="22"/>
          <w:szCs w:val="22"/>
          <w:lang w:val="tr-TR"/>
        </w:rPr>
        <w:t xml:space="preserve"> dönüştürürüz, ya da yok olur gideriz!..</w:t>
      </w:r>
    </w:p>
    <w:p w14:paraId="367EA588" w14:textId="77777777" w:rsidR="00572435" w:rsidRPr="0056102E" w:rsidRDefault="00572435" w:rsidP="00572435">
      <w:pPr>
        <w:pStyle w:val="StandardWeb"/>
        <w:spacing w:before="0" w:beforeAutospacing="0" w:after="213" w:afterAutospacing="0" w:line="196" w:lineRule="atLeast"/>
        <w:jc w:val="both"/>
        <w:rPr>
          <w:rStyle w:val="Fett"/>
          <w:rFonts w:ascii="Arial" w:hAnsi="Arial" w:cs="Arial"/>
          <w:sz w:val="22"/>
          <w:szCs w:val="22"/>
          <w:lang w:val="tr-TR"/>
        </w:rPr>
      </w:pPr>
      <w:r>
        <w:rPr>
          <w:rStyle w:val="Fett"/>
          <w:rFonts w:ascii="Arial" w:hAnsi="Arial" w:cs="Arial"/>
          <w:sz w:val="22"/>
          <w:szCs w:val="22"/>
          <w:lang w:val="tr-TR"/>
        </w:rPr>
        <w:t xml:space="preserve">     </w:t>
      </w:r>
      <w:r w:rsidRPr="007D3FBB">
        <w:rPr>
          <w:rStyle w:val="Fett"/>
          <w:rFonts w:ascii="Arial" w:hAnsi="Arial" w:cs="Arial"/>
          <w:sz w:val="22"/>
          <w:szCs w:val="22"/>
          <w:lang w:val="tr-TR"/>
        </w:rPr>
        <w:t xml:space="preserve">Bütün yapılması gereken, anlamsız korkulara </w:t>
      </w:r>
      <w:proofErr w:type="gramStart"/>
      <w:r w:rsidRPr="007D3FBB">
        <w:rPr>
          <w:rStyle w:val="Fett"/>
          <w:rFonts w:ascii="Arial" w:hAnsi="Arial" w:cs="Arial"/>
          <w:sz w:val="22"/>
          <w:szCs w:val="22"/>
          <w:lang w:val="tr-TR"/>
        </w:rPr>
        <w:t>kapılmadan,  ideolojik</w:t>
      </w:r>
      <w:proofErr w:type="gramEnd"/>
      <w:r w:rsidRPr="007D3FBB">
        <w:rPr>
          <w:rStyle w:val="Fett"/>
          <w:rFonts w:ascii="Arial" w:hAnsi="Arial" w:cs="Arial"/>
          <w:sz w:val="22"/>
          <w:szCs w:val="22"/>
          <w:lang w:val="tr-TR"/>
        </w:rPr>
        <w:t xml:space="preserve"> saplantılar içine girerek gücümüzü  abartmadan, gelişmekte olan bir ülke olarak güç kaynağımızın ne olduğunun bilincine varıp, iç ve dış dinamikler açısından  </w:t>
      </w:r>
      <w:r>
        <w:rPr>
          <w:rStyle w:val="Fett"/>
          <w:rFonts w:ascii="Arial" w:hAnsi="Arial" w:cs="Arial"/>
          <w:sz w:val="22"/>
          <w:szCs w:val="22"/>
          <w:lang w:val="tr-TR"/>
        </w:rPr>
        <w:t>modern üretici güçlerin</w:t>
      </w:r>
      <w:r w:rsidRPr="007D3FBB">
        <w:rPr>
          <w:rStyle w:val="Fett"/>
          <w:rFonts w:ascii="Arial" w:hAnsi="Arial" w:cs="Arial"/>
          <w:sz w:val="22"/>
          <w:szCs w:val="22"/>
          <w:lang w:val="tr-TR"/>
        </w:rPr>
        <w:t xml:space="preserve"> birliğini sağlayarak TARİHSEL BİR UZLAŞMA anlayışı içinde yeni Türkiye hedefine doğru yürüyüşe devam etmektir...</w:t>
      </w:r>
      <w:r>
        <w:rPr>
          <w:rFonts w:ascii="Arial" w:hAnsi="Arial" w:cs="Arial"/>
          <w:sz w:val="22"/>
          <w:szCs w:val="22"/>
          <w:lang w:val="tr-TR"/>
        </w:rPr>
        <w:t xml:space="preserve"> </w:t>
      </w:r>
      <w:r w:rsidRPr="007D3FBB">
        <w:rPr>
          <w:rStyle w:val="Fett"/>
          <w:rFonts w:ascii="Arial" w:hAnsi="Arial" w:cs="Arial"/>
          <w:sz w:val="22"/>
          <w:szCs w:val="22"/>
          <w:lang w:val="tr-TR"/>
        </w:rPr>
        <w:t>“Devrimin ikinci aşamasına” giden şu an içinde bulunduğumuz  yolun diyalektiği bundan ibarettir...</w:t>
      </w:r>
      <w:r>
        <w:rPr>
          <w:rStyle w:val="Funotenzeichen"/>
          <w:rFonts w:ascii="Arial" w:hAnsi="Arial" w:cs="Arial"/>
          <w:b/>
          <w:bCs/>
          <w:sz w:val="22"/>
          <w:szCs w:val="22"/>
          <w:lang w:val="tr-TR"/>
        </w:rPr>
        <w:footnoteReference w:id="1"/>
      </w:r>
      <w:r>
        <w:rPr>
          <w:rStyle w:val="Fett"/>
          <w:rFonts w:ascii="Arial" w:hAnsi="Arial" w:cs="Arial"/>
          <w:lang w:val="tr-TR"/>
        </w:rPr>
        <w:t xml:space="preserve"> </w:t>
      </w:r>
    </w:p>
    <w:p w14:paraId="33A120A2" w14:textId="77777777" w:rsidR="00572435" w:rsidRPr="0056102E" w:rsidRDefault="00572435" w:rsidP="00572435">
      <w:pPr>
        <w:jc w:val="both"/>
        <w:rPr>
          <w:rFonts w:cs="Arial"/>
          <w:lang w:val="tr-TR"/>
        </w:rPr>
      </w:pPr>
      <w:r>
        <w:rPr>
          <w:rFonts w:cs="Arial"/>
          <w:b/>
          <w:bCs/>
          <w:lang w:val="tr-TR"/>
        </w:rPr>
        <w:t xml:space="preserve">                                                                 </w:t>
      </w:r>
      <w:r>
        <w:rPr>
          <w:rFonts w:cs="Arial"/>
          <w:lang w:val="tr-TR"/>
        </w:rPr>
        <w:t>Şek.30</w:t>
      </w:r>
      <w:r>
        <w:rPr>
          <w:rFonts w:cs="Arial"/>
          <w:b/>
          <w:bCs/>
          <w:lang w:val="tr-TR"/>
        </w:rPr>
        <w:t xml:space="preserve">                                                               </w:t>
      </w:r>
    </w:p>
    <w:p w14:paraId="476DB29B" w14:textId="77777777" w:rsidR="00572435" w:rsidRPr="007B425F" w:rsidRDefault="00572435" w:rsidP="00572435">
      <w:pPr>
        <w:pStyle w:val="StandardWeb"/>
        <w:spacing w:before="0" w:beforeAutospacing="0" w:after="213" w:afterAutospacing="0" w:line="196" w:lineRule="atLeast"/>
        <w:jc w:val="both"/>
        <w:rPr>
          <w:rStyle w:val="Fett"/>
          <w:rFonts w:ascii="Arial" w:hAnsi="Arial" w:cs="Arial"/>
          <w:lang w:val="tr-TR"/>
        </w:rPr>
      </w:pPr>
      <w:r>
        <w:rPr>
          <w:rStyle w:val="Fett"/>
          <w:rFonts w:ascii="Arial" w:hAnsi="Arial" w:cs="Arial"/>
          <w:lang w:val="tr-TR"/>
        </w:rPr>
        <w:t xml:space="preserve">                                                     </w:t>
      </w:r>
      <w:r w:rsidRPr="00D0513A">
        <w:rPr>
          <w:rStyle w:val="Fett"/>
          <w:rFonts w:ascii="Arial" w:hAnsi="Arial" w:cs="Arial"/>
          <w:lang w:val="tr-TR"/>
        </w:rPr>
        <w:t xml:space="preserve">               </w:t>
      </w:r>
      <w:r>
        <w:rPr>
          <w:rStyle w:val="Fett"/>
          <w:rFonts w:ascii="Arial" w:hAnsi="Arial" w:cs="Arial"/>
          <w:lang w:val="tr-TR"/>
        </w:rPr>
        <w:t xml:space="preserve">                               </w:t>
      </w:r>
    </w:p>
    <w:p w14:paraId="5669B049" w14:textId="77777777" w:rsidR="00572435" w:rsidRDefault="00572435" w:rsidP="00572435">
      <w:pPr>
        <w:pStyle w:val="StandardWeb"/>
        <w:spacing w:before="0" w:beforeAutospacing="0" w:after="213" w:afterAutospacing="0" w:line="196" w:lineRule="atLeast"/>
        <w:jc w:val="center"/>
        <w:rPr>
          <w:rStyle w:val="Fett"/>
          <w:rFonts w:ascii="Arial" w:hAnsi="Arial" w:cs="Arial"/>
          <w:lang w:val="tr-TR"/>
        </w:rPr>
      </w:pPr>
      <w:r>
        <w:rPr>
          <w:noProof/>
        </w:rPr>
        <w:drawing>
          <wp:inline distT="0" distB="0" distL="0" distR="0" wp14:anchorId="1725DAD1" wp14:editId="224843FE">
            <wp:extent cx="5326380" cy="2798445"/>
            <wp:effectExtent l="0" t="0" r="0" b="0"/>
            <wp:docPr id="29" name="Bild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6380" cy="2798445"/>
                    </a:xfrm>
                    <a:prstGeom prst="rect">
                      <a:avLst/>
                    </a:prstGeom>
                    <a:noFill/>
                    <a:ln>
                      <a:noFill/>
                    </a:ln>
                  </pic:spPr>
                </pic:pic>
              </a:graphicData>
            </a:graphic>
          </wp:inline>
        </w:drawing>
      </w:r>
    </w:p>
    <w:p w14:paraId="2F9CC167" w14:textId="77777777" w:rsidR="00572435" w:rsidRDefault="00572435" w:rsidP="00572435">
      <w:pPr>
        <w:jc w:val="both"/>
        <w:rPr>
          <w:rFonts w:cs="Arial"/>
          <w:b/>
          <w:bCs/>
          <w:lang w:val="tr-TR"/>
        </w:rPr>
      </w:pPr>
      <w:r>
        <w:rPr>
          <w:rFonts w:cs="Arial"/>
          <w:b/>
          <w:bCs/>
          <w:lang w:val="tr-TR"/>
        </w:rPr>
        <w:t xml:space="preserve">     </w:t>
      </w:r>
      <w:r w:rsidRPr="002B191E">
        <w:rPr>
          <w:rFonts w:cs="Arial"/>
          <w:b/>
          <w:bCs/>
          <w:lang w:val="tr-TR"/>
        </w:rPr>
        <w:t xml:space="preserve">Türkiye’de yaşanılan, yeni bir Türkiye’yi yaratma yolunda “tarihsel uzlaşma” </w:t>
      </w:r>
      <w:proofErr w:type="gramStart"/>
      <w:r w:rsidRPr="002B191E">
        <w:rPr>
          <w:rFonts w:cs="Arial"/>
          <w:b/>
          <w:bCs/>
          <w:lang w:val="tr-TR"/>
        </w:rPr>
        <w:t>sürecinin  diyalektiğini</w:t>
      </w:r>
      <w:proofErr w:type="gramEnd"/>
      <w:r>
        <w:rPr>
          <w:rFonts w:cs="Arial"/>
          <w:b/>
          <w:bCs/>
          <w:lang w:val="tr-TR"/>
        </w:rPr>
        <w:t xml:space="preserve">  ve anlamını kavramak için yukar</w:t>
      </w:r>
      <w:r w:rsidRPr="002B191E">
        <w:rPr>
          <w:rFonts w:cs="Arial"/>
          <w:b/>
          <w:bCs/>
          <w:lang w:val="tr-TR"/>
        </w:rPr>
        <w:t>ıdaki  “resim” üzerinde birazcık düşünerek o</w:t>
      </w:r>
      <w:r>
        <w:rPr>
          <w:rFonts w:cs="Arial"/>
          <w:b/>
          <w:bCs/>
          <w:lang w:val="tr-TR"/>
        </w:rPr>
        <w:t>nu anlamaya çalışmanız yeter</w:t>
      </w:r>
      <w:r w:rsidRPr="002B191E">
        <w:rPr>
          <w:rFonts w:cs="Arial"/>
          <w:b/>
          <w:bCs/>
          <w:lang w:val="tr-TR"/>
        </w:rPr>
        <w:t>!..</w:t>
      </w:r>
    </w:p>
    <w:p w14:paraId="2BB460F0" w14:textId="77777777" w:rsidR="00572435" w:rsidRPr="0056102E" w:rsidRDefault="00572435" w:rsidP="00572435">
      <w:pPr>
        <w:jc w:val="both"/>
        <w:rPr>
          <w:rFonts w:cs="Arial"/>
          <w:b/>
          <w:bCs/>
          <w:sz w:val="24"/>
          <w:szCs w:val="24"/>
          <w:lang w:val="tr-TR"/>
        </w:rPr>
      </w:pPr>
    </w:p>
    <w:p w14:paraId="41F7ACD5" w14:textId="77777777" w:rsidR="00572435" w:rsidRPr="0056102E" w:rsidRDefault="00572435" w:rsidP="00572435">
      <w:pPr>
        <w:jc w:val="both"/>
        <w:rPr>
          <w:rFonts w:cs="Arial"/>
          <w:b/>
          <w:bCs/>
          <w:lang w:val="tr-TR"/>
        </w:rPr>
      </w:pPr>
      <w:r w:rsidRPr="0056102E">
        <w:rPr>
          <w:rFonts w:cs="Arial"/>
          <w:b/>
          <w:bCs/>
          <w:lang w:val="tr-TR"/>
        </w:rPr>
        <w:t>Burada altı çizilmesi gereken en önemli nokta ne midir?..</w:t>
      </w:r>
    </w:p>
    <w:p w14:paraId="55AE3275" w14:textId="77777777" w:rsidR="00572435" w:rsidRPr="0056102E" w:rsidRDefault="00572435" w:rsidP="00572435">
      <w:pPr>
        <w:jc w:val="both"/>
        <w:rPr>
          <w:rFonts w:cs="Arial"/>
          <w:b/>
          <w:bCs/>
          <w:lang w:val="tr-TR"/>
        </w:rPr>
      </w:pPr>
      <w:r w:rsidRPr="0056102E">
        <w:rPr>
          <w:rFonts w:cs="Arial"/>
          <w:b/>
          <w:bCs/>
          <w:lang w:val="tr-TR"/>
        </w:rPr>
        <w:t xml:space="preserve"> </w:t>
      </w:r>
    </w:p>
    <w:p w14:paraId="16D28C7F" w14:textId="77777777" w:rsidR="00572435" w:rsidRPr="0056102E" w:rsidRDefault="00572435" w:rsidP="00572435">
      <w:pPr>
        <w:jc w:val="both"/>
        <w:rPr>
          <w:rFonts w:cs="Arial"/>
          <w:b/>
          <w:bCs/>
          <w:lang w:val="tr-TR"/>
        </w:rPr>
      </w:pPr>
      <w:r>
        <w:rPr>
          <w:rFonts w:cs="Arial"/>
          <w:b/>
          <w:bCs/>
          <w:lang w:val="tr-TR"/>
        </w:rPr>
        <w:t xml:space="preserve">     </w:t>
      </w:r>
      <w:proofErr w:type="gramStart"/>
      <w:r w:rsidRPr="0056102E">
        <w:rPr>
          <w:rFonts w:cs="Arial"/>
          <w:b/>
          <w:bCs/>
          <w:lang w:val="tr-TR"/>
        </w:rPr>
        <w:t>Önümüzde,  iç</w:t>
      </w:r>
      <w:proofErr w:type="gramEnd"/>
      <w:r w:rsidRPr="0056102E">
        <w:rPr>
          <w:rFonts w:cs="Arial"/>
          <w:b/>
          <w:bCs/>
          <w:lang w:val="tr-TR"/>
        </w:rPr>
        <w:t xml:space="preserve"> ve dış dinamiklerin etkileşmesine bağlı olarak gelişme potansiyeli olan iki alternatif  ve iki yol var: </w:t>
      </w:r>
    </w:p>
    <w:p w14:paraId="26649D62" w14:textId="77777777" w:rsidR="00572435" w:rsidRPr="0056102E" w:rsidRDefault="00572435" w:rsidP="00572435">
      <w:pPr>
        <w:jc w:val="both"/>
        <w:rPr>
          <w:rFonts w:cs="Arial"/>
          <w:b/>
          <w:bCs/>
          <w:lang w:val="tr-TR"/>
        </w:rPr>
      </w:pPr>
    </w:p>
    <w:p w14:paraId="7CF689BF" w14:textId="77777777" w:rsidR="00572435" w:rsidRPr="0056102E" w:rsidRDefault="00572435" w:rsidP="00572435">
      <w:pPr>
        <w:jc w:val="both"/>
        <w:rPr>
          <w:rFonts w:cs="Arial"/>
          <w:b/>
          <w:bCs/>
          <w:lang w:val="tr-TR"/>
        </w:rPr>
      </w:pPr>
      <w:r w:rsidRPr="0056102E">
        <w:rPr>
          <w:rFonts w:cs="Arial"/>
          <w:b/>
          <w:bCs/>
          <w:lang w:val="tr-TR"/>
        </w:rPr>
        <w:t xml:space="preserve">     1-Yeni</w:t>
      </w:r>
      <w:r>
        <w:rPr>
          <w:rFonts w:cs="Arial"/>
          <w:b/>
          <w:bCs/>
          <w:lang w:val="tr-TR"/>
        </w:rPr>
        <w:t xml:space="preserve"> Türkiye’yi oluşturacak güçler -</w:t>
      </w:r>
      <w:r w:rsidRPr="0056102E">
        <w:rPr>
          <w:rFonts w:cs="Arial"/>
          <w:b/>
          <w:bCs/>
          <w:lang w:val="tr-TR"/>
        </w:rPr>
        <w:t xml:space="preserve">çok kültürlülüğü </w:t>
      </w:r>
      <w:r>
        <w:rPr>
          <w:rFonts w:cs="Arial"/>
          <w:b/>
          <w:bCs/>
          <w:lang w:val="tr-TR"/>
        </w:rPr>
        <w:t>içselleştirmiş “melez” insanlar-</w:t>
      </w:r>
      <w:r w:rsidRPr="0056102E">
        <w:rPr>
          <w:rFonts w:cs="Arial"/>
          <w:b/>
          <w:bCs/>
          <w:lang w:val="tr-TR"/>
        </w:rPr>
        <w:t xml:space="preserve"> eskinin “Beyaz ve Siyah-Türk-Kürt </w:t>
      </w:r>
      <w:proofErr w:type="spellStart"/>
      <w:r w:rsidRPr="0056102E">
        <w:rPr>
          <w:rFonts w:cs="Arial"/>
          <w:b/>
          <w:bCs/>
          <w:lang w:val="tr-TR"/>
        </w:rPr>
        <w:t>Mahalleleri”nin</w:t>
      </w:r>
      <w:proofErr w:type="spellEnd"/>
      <w:r w:rsidRPr="0056102E">
        <w:rPr>
          <w:rFonts w:cs="Arial"/>
          <w:b/>
          <w:bCs/>
          <w:lang w:val="tr-TR"/>
        </w:rPr>
        <w:t xml:space="preserve"> her ikisinin   içinden de </w:t>
      </w:r>
      <w:r w:rsidRPr="0056102E">
        <w:rPr>
          <w:rFonts w:cs="Arial"/>
          <w:b/>
          <w:bCs/>
          <w:lang w:val="tr-TR"/>
        </w:rPr>
        <w:lastRenderedPageBreak/>
        <w:t>çıkıp gelmeye çalışıyorlar (</w:t>
      </w:r>
      <w:proofErr w:type="gramStart"/>
      <w:r w:rsidRPr="0056102E">
        <w:rPr>
          <w:rFonts w:cs="Arial"/>
          <w:b/>
          <w:bCs/>
          <w:lang w:val="tr-TR"/>
        </w:rPr>
        <w:t>tıpkı  yumurtanın</w:t>
      </w:r>
      <w:proofErr w:type="gramEnd"/>
      <w:r w:rsidRPr="0056102E">
        <w:rPr>
          <w:rFonts w:cs="Arial"/>
          <w:b/>
          <w:bCs/>
          <w:lang w:val="tr-TR"/>
        </w:rPr>
        <w:t xml:space="preserve"> kabuklarını kırarak çıkıp gelmeye çalışan  civcivler gibi)... </w:t>
      </w:r>
    </w:p>
    <w:p w14:paraId="190F59BA" w14:textId="77777777" w:rsidR="00572435" w:rsidRPr="0056102E" w:rsidRDefault="00572435" w:rsidP="00572435">
      <w:pPr>
        <w:jc w:val="both"/>
        <w:rPr>
          <w:rFonts w:cs="Arial"/>
          <w:b/>
          <w:bCs/>
          <w:lang w:val="tr-TR"/>
        </w:rPr>
      </w:pPr>
    </w:p>
    <w:p w14:paraId="7CF1F96D" w14:textId="77777777" w:rsidR="00572435" w:rsidRPr="0056102E" w:rsidRDefault="00572435" w:rsidP="00572435">
      <w:pPr>
        <w:jc w:val="both"/>
        <w:rPr>
          <w:rFonts w:cs="Arial"/>
          <w:b/>
          <w:bCs/>
          <w:lang w:val="tr-TR"/>
        </w:rPr>
      </w:pPr>
      <w:r>
        <w:rPr>
          <w:rFonts w:cs="Arial"/>
          <w:b/>
          <w:bCs/>
          <w:lang w:val="tr-TR"/>
        </w:rPr>
        <w:t xml:space="preserve">     </w:t>
      </w:r>
      <w:r w:rsidRPr="0056102E">
        <w:rPr>
          <w:rFonts w:cs="Arial"/>
          <w:b/>
          <w:bCs/>
          <w:lang w:val="tr-TR"/>
        </w:rPr>
        <w:t xml:space="preserve">2- Bu doğumun gerçekleşememesi halinde, eskinin </w:t>
      </w:r>
      <w:r>
        <w:rPr>
          <w:rFonts w:cs="Arial"/>
          <w:b/>
          <w:bCs/>
          <w:lang w:val="tr-TR"/>
        </w:rPr>
        <w:t>“</w:t>
      </w:r>
      <w:proofErr w:type="spellStart"/>
      <w:r w:rsidRPr="0056102E">
        <w:rPr>
          <w:rFonts w:cs="Arial"/>
          <w:b/>
          <w:bCs/>
          <w:lang w:val="tr-TR"/>
        </w:rPr>
        <w:t>Beyaztürk</w:t>
      </w:r>
      <w:proofErr w:type="spellEnd"/>
      <w:r>
        <w:rPr>
          <w:rFonts w:cs="Arial"/>
          <w:b/>
          <w:bCs/>
          <w:lang w:val="tr-TR"/>
        </w:rPr>
        <w:t>”</w:t>
      </w:r>
      <w:r w:rsidRPr="0056102E">
        <w:rPr>
          <w:rFonts w:cs="Arial"/>
          <w:b/>
          <w:bCs/>
          <w:lang w:val="tr-TR"/>
        </w:rPr>
        <w:t xml:space="preserve"> Devletçi sistemine karşı oluşan potansiyel, arkasına dinci-milliyetçi ideolojik popülist birikimi de alarak, “parantezi kapatıp Osmanlı’yı küllerinden yeniden yaratma” vb. gibi sloganlarla, </w:t>
      </w:r>
      <w:proofErr w:type="gramStart"/>
      <w:r w:rsidRPr="0056102E">
        <w:rPr>
          <w:rFonts w:cs="Arial"/>
          <w:b/>
          <w:bCs/>
          <w:lang w:val="tr-TR"/>
        </w:rPr>
        <w:t xml:space="preserve">Devletçi  </w:t>
      </w:r>
      <w:r>
        <w:rPr>
          <w:rFonts w:cs="Arial"/>
          <w:b/>
          <w:bCs/>
          <w:lang w:val="tr-TR"/>
        </w:rPr>
        <w:t>“</w:t>
      </w:r>
      <w:proofErr w:type="spellStart"/>
      <w:proofErr w:type="gramEnd"/>
      <w:r w:rsidRPr="0056102E">
        <w:rPr>
          <w:rFonts w:cs="Arial"/>
          <w:b/>
          <w:bCs/>
          <w:lang w:val="tr-TR"/>
        </w:rPr>
        <w:t>Siyahtürk</w:t>
      </w:r>
      <w:proofErr w:type="spellEnd"/>
      <w:r>
        <w:rPr>
          <w:rFonts w:cs="Arial"/>
          <w:b/>
          <w:bCs/>
          <w:lang w:val="tr-TR"/>
        </w:rPr>
        <w:t>”</w:t>
      </w:r>
      <w:r w:rsidRPr="0056102E">
        <w:rPr>
          <w:rFonts w:cs="Arial"/>
          <w:b/>
          <w:bCs/>
          <w:lang w:val="tr-TR"/>
        </w:rPr>
        <w:t xml:space="preserve"> bir kapitalist sistem yaratma sürecini  aşağıdan yukarıya doğru gelişen bize özgü “faşist” bir yörüngeye sokabilir...</w:t>
      </w:r>
    </w:p>
    <w:p w14:paraId="69FAC807" w14:textId="77777777" w:rsidR="00572435" w:rsidRDefault="00572435" w:rsidP="00572435">
      <w:pPr>
        <w:jc w:val="both"/>
        <w:rPr>
          <w:rStyle w:val="Fett"/>
          <w:rFonts w:cs="Arial"/>
          <w:b w:val="0"/>
          <w:bCs w:val="0"/>
          <w:lang w:val="tr-TR"/>
        </w:rPr>
      </w:pPr>
    </w:p>
    <w:p w14:paraId="54D89114" w14:textId="77777777" w:rsidR="00572435" w:rsidRPr="00D0513A" w:rsidRDefault="00572435" w:rsidP="00572435">
      <w:pPr>
        <w:jc w:val="both"/>
        <w:rPr>
          <w:rFonts w:cs="Arial"/>
          <w:b/>
          <w:bCs/>
          <w:lang w:val="tr-TR"/>
        </w:rPr>
      </w:pPr>
      <w:r>
        <w:rPr>
          <w:rStyle w:val="Fett"/>
          <w:rFonts w:cs="Arial"/>
          <w:b w:val="0"/>
          <w:bCs w:val="0"/>
          <w:lang w:val="tr-TR"/>
        </w:rPr>
        <w:t xml:space="preserve">     </w:t>
      </w:r>
      <w:r w:rsidRPr="00140FE2">
        <w:rPr>
          <w:rFonts w:cs="Arial"/>
          <w:b/>
          <w:bCs/>
          <w:lang w:val="tr-TR"/>
        </w:rPr>
        <w:t xml:space="preserve">Şu anda ülkede her iki yönde de çok önemli gelişmeler oluyor. </w:t>
      </w:r>
      <w:r w:rsidRPr="00D0513A">
        <w:rPr>
          <w:rFonts w:cs="Arial"/>
          <w:b/>
          <w:bCs/>
          <w:lang w:val="tr-TR"/>
        </w:rPr>
        <w:t xml:space="preserve">Sürecin, yukardaki </w:t>
      </w:r>
      <w:proofErr w:type="gramStart"/>
      <w:r w:rsidRPr="00D0513A">
        <w:rPr>
          <w:rFonts w:cs="Arial"/>
          <w:b/>
          <w:bCs/>
          <w:lang w:val="tr-TR"/>
        </w:rPr>
        <w:t>alternatiflerden  birincinin</w:t>
      </w:r>
      <w:proofErr w:type="gramEnd"/>
      <w:r w:rsidRPr="00D0513A">
        <w:rPr>
          <w:rFonts w:cs="Arial"/>
          <w:b/>
          <w:bCs/>
          <w:lang w:val="tr-TR"/>
        </w:rPr>
        <w:t xml:space="preserve"> yönünde gelişebilmesi için en büyük güvence, artık 20. Yüzyıl’da değil 21. Yüzyıl’da yaşıyor olmamızdır!.. Küresel dinamiklerle bütünleşmiş bir ülkede suyun akışına karşı kulaç atmak belki mümkündür, ama bu    türden çabalarla hiçbir </w:t>
      </w:r>
      <w:proofErr w:type="gramStart"/>
      <w:r w:rsidRPr="00D0513A">
        <w:rPr>
          <w:rFonts w:cs="Arial"/>
          <w:b/>
          <w:bCs/>
          <w:lang w:val="tr-TR"/>
        </w:rPr>
        <w:t>şekilde  20.</w:t>
      </w:r>
      <w:proofErr w:type="gramEnd"/>
      <w:r w:rsidRPr="00D0513A">
        <w:rPr>
          <w:rFonts w:cs="Arial"/>
          <w:b/>
          <w:bCs/>
          <w:lang w:val="tr-TR"/>
        </w:rPr>
        <w:t xml:space="preserve"> Yüzyıl’a özgü “kapitalizmin eşitsiz gelişme” kanunu yönünde faşist bir Türkiye yaratmak mümkün değildir... Bunlar ülkeye sadece zaman kaybettirir ve tabi bu arada bir de maliyet ödenir...</w:t>
      </w:r>
    </w:p>
    <w:p w14:paraId="1342929F" w14:textId="77777777" w:rsidR="00572435" w:rsidRPr="00D0513A" w:rsidRDefault="00572435" w:rsidP="00572435">
      <w:pPr>
        <w:jc w:val="both"/>
        <w:rPr>
          <w:rFonts w:cs="Arial"/>
          <w:b/>
          <w:bCs/>
          <w:lang w:val="tr-TR"/>
        </w:rPr>
      </w:pPr>
    </w:p>
    <w:p w14:paraId="7BFF95E1" w14:textId="77777777" w:rsidR="00572435" w:rsidRPr="00D0513A" w:rsidRDefault="00572435" w:rsidP="00572435">
      <w:pPr>
        <w:jc w:val="both"/>
        <w:rPr>
          <w:rFonts w:cs="Arial"/>
          <w:b/>
          <w:bCs/>
          <w:lang w:val="tr-TR"/>
        </w:rPr>
      </w:pPr>
      <w:r>
        <w:rPr>
          <w:rFonts w:cs="Arial"/>
          <w:b/>
          <w:bCs/>
          <w:lang w:val="tr-TR"/>
        </w:rPr>
        <w:t xml:space="preserve">     </w:t>
      </w:r>
      <w:r w:rsidRPr="00D0513A">
        <w:rPr>
          <w:rFonts w:cs="Arial"/>
          <w:b/>
          <w:bCs/>
          <w:lang w:val="tr-TR"/>
        </w:rPr>
        <w:t>Bu nedenle, enseyi karartmayalım ama, nasıl bir yolda ilerlediğimizin de bilincinde olarak uyanık olalım; nasıl olsa su kendi yatağını bulur diyerek atalete kapılmayalım...</w:t>
      </w:r>
    </w:p>
    <w:p w14:paraId="47BDA2D6" w14:textId="77777777" w:rsidR="00572435" w:rsidRPr="00572435" w:rsidRDefault="00572435">
      <w:pPr>
        <w:rPr>
          <w:lang w:val="tr-TR"/>
        </w:rPr>
      </w:pPr>
    </w:p>
    <w:sectPr w:rsidR="00572435" w:rsidRPr="00572435">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617F" w14:textId="77777777" w:rsidR="00FC65F2" w:rsidRDefault="00FC65F2" w:rsidP="00572435">
      <w:r>
        <w:separator/>
      </w:r>
    </w:p>
  </w:endnote>
  <w:endnote w:type="continuationSeparator" w:id="0">
    <w:p w14:paraId="1ED0C6CF" w14:textId="77777777" w:rsidR="00FC65F2" w:rsidRDefault="00FC65F2" w:rsidP="0057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A012" w14:textId="77777777" w:rsidR="00FC65F2" w:rsidRDefault="00FC65F2" w:rsidP="00572435">
      <w:r>
        <w:separator/>
      </w:r>
    </w:p>
  </w:footnote>
  <w:footnote w:type="continuationSeparator" w:id="0">
    <w:p w14:paraId="5B31D6E9" w14:textId="77777777" w:rsidR="00FC65F2" w:rsidRDefault="00FC65F2" w:rsidP="00572435">
      <w:r>
        <w:continuationSeparator/>
      </w:r>
    </w:p>
  </w:footnote>
  <w:footnote w:id="1">
    <w:p w14:paraId="4965265D" w14:textId="77777777" w:rsidR="00572435" w:rsidRPr="007B425F" w:rsidRDefault="00572435" w:rsidP="00572435">
      <w:pPr>
        <w:pStyle w:val="Funotentext"/>
        <w:rPr>
          <w:sz w:val="18"/>
          <w:szCs w:val="18"/>
          <w:lang w:val="tr-TR"/>
        </w:rPr>
      </w:pPr>
      <w:r>
        <w:rPr>
          <w:rStyle w:val="Funotenzeichen"/>
        </w:rPr>
        <w:footnoteRef/>
      </w:r>
      <w:r w:rsidRPr="007B425F">
        <w:rPr>
          <w:lang w:val="tr-TR"/>
        </w:rPr>
        <w:t xml:space="preserve"> </w:t>
      </w:r>
      <w:r w:rsidRPr="0036026F">
        <w:rPr>
          <w:rFonts w:cs="Arial"/>
          <w:sz w:val="18"/>
          <w:szCs w:val="18"/>
          <w:lang w:val="tr-TR"/>
        </w:rPr>
        <w:t>http://www.aktolga.de/a180.pdf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5162583"/>
      <w:docPartObj>
        <w:docPartGallery w:val="Page Numbers (Top of Page)"/>
        <w:docPartUnique/>
      </w:docPartObj>
    </w:sdtPr>
    <w:sdtContent>
      <w:p w14:paraId="2DDC3F58" w14:textId="6A17C488" w:rsidR="00572435" w:rsidRDefault="00572435" w:rsidP="00F77A6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6FB0BE" w14:textId="77777777" w:rsidR="00572435" w:rsidRDefault="005724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2547350"/>
      <w:docPartObj>
        <w:docPartGallery w:val="Page Numbers (Top of Page)"/>
        <w:docPartUnique/>
      </w:docPartObj>
    </w:sdtPr>
    <w:sdtContent>
      <w:p w14:paraId="2E87ABC2" w14:textId="59D9EC40" w:rsidR="00572435" w:rsidRDefault="00572435" w:rsidP="00F77A6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343790C" w14:textId="77777777" w:rsidR="00572435" w:rsidRDefault="005724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35"/>
    <w:rsid w:val="002156C1"/>
    <w:rsid w:val="00526C53"/>
    <w:rsid w:val="00572435"/>
    <w:rsid w:val="00A57125"/>
    <w:rsid w:val="00FC6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EDB"/>
  <w15:chartTrackingRefBased/>
  <w15:docId w15:val="{5293791E-F2E0-994F-8846-63B31D33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435"/>
    <w:rPr>
      <w:rFonts w:ascii="Arial" w:eastAsia="Times New Roman" w:hAnsi="Arial" w:cs="Times New Roman"/>
      <w:sz w:val="22"/>
      <w:szCs w:val="22"/>
      <w:lang w:eastAsia="de-DE"/>
    </w:rPr>
  </w:style>
  <w:style w:type="paragraph" w:styleId="berschrift3">
    <w:name w:val="heading 3"/>
    <w:aliases w:val="Überschrift 3 Char"/>
    <w:basedOn w:val="Standard"/>
    <w:next w:val="Standard"/>
    <w:link w:val="berschrift3Zchn"/>
    <w:qFormat/>
    <w:rsid w:val="0057243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Überschrift 3 Char Zchn"/>
    <w:basedOn w:val="Absatz-Standardschriftart"/>
    <w:link w:val="berschrift3"/>
    <w:rsid w:val="00572435"/>
    <w:rPr>
      <w:rFonts w:ascii="Arial" w:eastAsia="Times New Roman" w:hAnsi="Arial" w:cs="Arial"/>
      <w:b/>
      <w:bCs/>
      <w:sz w:val="26"/>
      <w:szCs w:val="26"/>
      <w:lang w:eastAsia="de-DE"/>
    </w:rPr>
  </w:style>
  <w:style w:type="paragraph" w:styleId="Textkrper">
    <w:name w:val="Body Text"/>
    <w:basedOn w:val="Standard"/>
    <w:link w:val="TextkrperZchn"/>
    <w:rsid w:val="00572435"/>
    <w:pPr>
      <w:jc w:val="both"/>
    </w:pPr>
    <w:rPr>
      <w:lang w:val="tr-TR"/>
    </w:rPr>
  </w:style>
  <w:style w:type="character" w:customStyle="1" w:styleId="TextkrperZchn">
    <w:name w:val="Textkörper Zchn"/>
    <w:basedOn w:val="Absatz-Standardschriftart"/>
    <w:link w:val="Textkrper"/>
    <w:rsid w:val="00572435"/>
    <w:rPr>
      <w:rFonts w:ascii="Arial" w:eastAsia="Times New Roman" w:hAnsi="Arial" w:cs="Times New Roman"/>
      <w:sz w:val="22"/>
      <w:szCs w:val="22"/>
      <w:lang w:val="tr-TR" w:eastAsia="de-DE"/>
    </w:rPr>
  </w:style>
  <w:style w:type="paragraph" w:styleId="Funotentext">
    <w:name w:val="footnote text"/>
    <w:basedOn w:val="Standard"/>
    <w:link w:val="FunotentextZchn"/>
    <w:semiHidden/>
    <w:rsid w:val="00572435"/>
    <w:rPr>
      <w:sz w:val="20"/>
      <w:szCs w:val="20"/>
    </w:rPr>
  </w:style>
  <w:style w:type="character" w:customStyle="1" w:styleId="FunotentextZchn">
    <w:name w:val="Fußnotentext Zchn"/>
    <w:basedOn w:val="Absatz-Standardschriftart"/>
    <w:link w:val="Funotentext"/>
    <w:semiHidden/>
    <w:rsid w:val="00572435"/>
    <w:rPr>
      <w:rFonts w:ascii="Arial" w:eastAsia="Times New Roman" w:hAnsi="Arial" w:cs="Times New Roman"/>
      <w:sz w:val="20"/>
      <w:szCs w:val="20"/>
      <w:lang w:eastAsia="de-DE"/>
    </w:rPr>
  </w:style>
  <w:style w:type="character" w:styleId="Funotenzeichen">
    <w:name w:val="footnote reference"/>
    <w:semiHidden/>
    <w:rsid w:val="00572435"/>
    <w:rPr>
      <w:vertAlign w:val="superscript"/>
    </w:rPr>
  </w:style>
  <w:style w:type="paragraph" w:styleId="StandardWeb">
    <w:name w:val="Normal (Web)"/>
    <w:aliases w:val="Standard (Web) Char Char Char Char,Standard (Web) Char Char"/>
    <w:basedOn w:val="Standard"/>
    <w:link w:val="StandardWebZchn"/>
    <w:rsid w:val="00572435"/>
    <w:pPr>
      <w:spacing w:before="100" w:beforeAutospacing="1" w:after="100" w:afterAutospacing="1"/>
    </w:pPr>
    <w:rPr>
      <w:rFonts w:ascii="Times New Roman" w:hAnsi="Times New Roman"/>
      <w:sz w:val="24"/>
      <w:szCs w:val="24"/>
    </w:rPr>
  </w:style>
  <w:style w:type="character" w:customStyle="1" w:styleId="StandardWebZchn">
    <w:name w:val="Standard (Web) Zchn"/>
    <w:aliases w:val="Standard (Web) Char Char Char Char Zchn,Standard (Web) Char Char Zchn"/>
    <w:link w:val="StandardWeb"/>
    <w:rsid w:val="00572435"/>
    <w:rPr>
      <w:rFonts w:ascii="Times New Roman" w:eastAsia="Times New Roman" w:hAnsi="Times New Roman" w:cs="Times New Roman"/>
      <w:lang w:eastAsia="de-DE"/>
    </w:rPr>
  </w:style>
  <w:style w:type="character" w:styleId="Fett">
    <w:name w:val="Strong"/>
    <w:qFormat/>
    <w:rsid w:val="00572435"/>
    <w:rPr>
      <w:b/>
      <w:bCs/>
    </w:rPr>
  </w:style>
  <w:style w:type="paragraph" w:styleId="Kopfzeile">
    <w:name w:val="header"/>
    <w:basedOn w:val="Standard"/>
    <w:link w:val="KopfzeileZchn"/>
    <w:uiPriority w:val="99"/>
    <w:unhideWhenUsed/>
    <w:rsid w:val="00572435"/>
    <w:pPr>
      <w:tabs>
        <w:tab w:val="center" w:pos="4536"/>
        <w:tab w:val="right" w:pos="9072"/>
      </w:tabs>
    </w:pPr>
  </w:style>
  <w:style w:type="character" w:customStyle="1" w:styleId="KopfzeileZchn">
    <w:name w:val="Kopfzeile Zchn"/>
    <w:basedOn w:val="Absatz-Standardschriftart"/>
    <w:link w:val="Kopfzeile"/>
    <w:uiPriority w:val="99"/>
    <w:rsid w:val="00572435"/>
    <w:rPr>
      <w:rFonts w:ascii="Arial" w:eastAsia="Times New Roman" w:hAnsi="Arial" w:cs="Times New Roman"/>
      <w:sz w:val="22"/>
      <w:szCs w:val="22"/>
      <w:lang w:eastAsia="de-DE"/>
    </w:rPr>
  </w:style>
  <w:style w:type="character" w:styleId="Seitenzahl">
    <w:name w:val="page number"/>
    <w:basedOn w:val="Absatz-Standardschriftart"/>
    <w:uiPriority w:val="99"/>
    <w:semiHidden/>
    <w:unhideWhenUsed/>
    <w:rsid w:val="00572435"/>
  </w:style>
  <w:style w:type="character" w:styleId="Hyperlink">
    <w:name w:val="Hyperlink"/>
    <w:basedOn w:val="Absatz-Standardschriftart"/>
    <w:uiPriority w:val="99"/>
    <w:unhideWhenUsed/>
    <w:rsid w:val="002156C1"/>
    <w:rPr>
      <w:color w:val="0563C1" w:themeColor="hyperlink"/>
      <w:u w:val="single"/>
    </w:rPr>
  </w:style>
  <w:style w:type="character" w:styleId="NichtaufgelsteErwhnung">
    <w:name w:val="Unresolved Mention"/>
    <w:basedOn w:val="Absatz-Standardschriftart"/>
    <w:uiPriority w:val="99"/>
    <w:semiHidden/>
    <w:unhideWhenUsed/>
    <w:rsid w:val="0021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tolga.de/z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6076</Characters>
  <Application>Microsoft Office Word</Application>
  <DocSecurity>0</DocSecurity>
  <Lines>184</Lines>
  <Paragraphs>160</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Aktolga</dc:creator>
  <cp:keywords/>
  <dc:description/>
  <cp:lastModifiedBy>M Aktolga</cp:lastModifiedBy>
  <cp:revision>3</cp:revision>
  <dcterms:created xsi:type="dcterms:W3CDTF">2022-12-05T20:13:00Z</dcterms:created>
  <dcterms:modified xsi:type="dcterms:W3CDTF">2022-12-05T20:20:00Z</dcterms:modified>
</cp:coreProperties>
</file>